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2444"/>
        <w:gridCol w:w="7162"/>
      </w:tblGrid>
      <w:tr w:rsidR="008826D9" w:rsidRPr="006C792E" w14:paraId="561BBF0E" w14:textId="77777777" w:rsidTr="002125CE">
        <w:trPr>
          <w:trHeight w:val="2535"/>
        </w:trPr>
        <w:tc>
          <w:tcPr>
            <w:tcW w:w="2444" w:type="dxa"/>
          </w:tcPr>
          <w:p w14:paraId="437565A3" w14:textId="6A7DB7BE" w:rsidR="008826D9" w:rsidRPr="004D4F1F" w:rsidRDefault="008826D9" w:rsidP="002125C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17D69DC" wp14:editId="4352D45E">
                  <wp:extent cx="1143381" cy="1438275"/>
                  <wp:effectExtent l="0" t="0" r="0" b="9525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</w:tcPr>
          <w:p w14:paraId="09C8E94C" w14:textId="77777777" w:rsidR="008826D9" w:rsidRPr="004D4F1F" w:rsidRDefault="008826D9" w:rsidP="002125CE">
            <w:pPr>
              <w:pStyle w:val="Cytatintensywny"/>
              <w:spacing w:before="120" w:after="120"/>
              <w:ind w:left="175" w:right="0"/>
              <w:rPr>
                <w:rStyle w:val="Pogrubienie"/>
                <w:color w:val="4F81BD"/>
                <w:sz w:val="32"/>
              </w:rPr>
            </w:pPr>
          </w:p>
          <w:p w14:paraId="7BAABC3B" w14:textId="77777777" w:rsidR="008826D9" w:rsidRPr="00C00AC4" w:rsidRDefault="008826D9" w:rsidP="002125CE">
            <w:pPr>
              <w:pStyle w:val="Cytatintensywny"/>
              <w:spacing w:before="120" w:after="120"/>
              <w:ind w:left="175" w:right="0"/>
              <w:rPr>
                <w:rFonts w:asciiTheme="majorHAnsi" w:hAnsiTheme="majorHAnsi" w:cstheme="majorHAnsi"/>
                <w:i w:val="0"/>
                <w:color w:val="4F81BD"/>
                <w:sz w:val="36"/>
                <w:szCs w:val="30"/>
                <w:lang w:val="pl-PL"/>
              </w:rPr>
            </w:pPr>
            <w:r w:rsidRPr="00C00AC4">
              <w:rPr>
                <w:rStyle w:val="Pogrubienie"/>
                <w:rFonts w:asciiTheme="majorHAnsi" w:hAnsiTheme="majorHAnsi" w:cstheme="majorHAnsi"/>
                <w:i w:val="0"/>
                <w:color w:val="4F81BD"/>
                <w:sz w:val="36"/>
                <w:szCs w:val="30"/>
                <w:lang w:val="pl-PL"/>
              </w:rPr>
              <w:t>Zakład Wodociągowy Związku Gmin Bychowo</w:t>
            </w:r>
          </w:p>
          <w:p w14:paraId="60042967" w14:textId="77777777" w:rsidR="008826D9" w:rsidRPr="006C792E" w:rsidRDefault="008826D9" w:rsidP="002125CE">
            <w:pPr>
              <w:pStyle w:val="Cytatintensywny"/>
              <w:spacing w:before="120" w:after="120"/>
              <w:ind w:left="317" w:right="207"/>
              <w:rPr>
                <w:lang w:val="pl-PL"/>
              </w:rPr>
            </w:pPr>
            <w:r w:rsidRPr="006C792E">
              <w:rPr>
                <w:sz w:val="18"/>
                <w:szCs w:val="18"/>
                <w:lang w:val="pl-PL"/>
              </w:rPr>
              <w:t xml:space="preserve">ul. </w:t>
            </w:r>
            <w:r w:rsidRPr="006C792E">
              <w:rPr>
                <w:lang w:val="pl-PL"/>
              </w:rPr>
              <w:t xml:space="preserve">Kolejowa </w:t>
            </w:r>
            <w:r>
              <w:rPr>
                <w:lang w:val="pl-PL"/>
              </w:rPr>
              <w:t>30,</w:t>
            </w:r>
            <w:r w:rsidRPr="006C792E">
              <w:rPr>
                <w:lang w:val="pl-PL"/>
              </w:rPr>
              <w:t xml:space="preserve"> 55-110 Prusice  </w:t>
            </w:r>
            <w:r w:rsidRPr="006C792E">
              <w:rPr>
                <w:lang w:val="pl-PL"/>
              </w:rPr>
              <w:br/>
              <w:t>tel/fax 71 312 54 50,      www.wodociagiprusice.pl</w:t>
            </w:r>
          </w:p>
          <w:p w14:paraId="1AB54BEE" w14:textId="77777777" w:rsidR="008826D9" w:rsidRPr="006C792E" w:rsidRDefault="008826D9" w:rsidP="002125CE">
            <w:pPr>
              <w:pStyle w:val="Cytatintensywny"/>
              <w:spacing w:before="120" w:after="120"/>
              <w:ind w:left="317"/>
              <w:rPr>
                <w:sz w:val="16"/>
                <w:szCs w:val="16"/>
                <w:u w:val="single"/>
                <w:lang w:val="pl-PL"/>
              </w:rPr>
            </w:pPr>
            <w:r w:rsidRPr="006C792E">
              <w:rPr>
                <w:sz w:val="16"/>
                <w:szCs w:val="16"/>
                <w:u w:val="single"/>
                <w:lang w:val="pl-PL"/>
              </w:rPr>
              <w:t xml:space="preserve">Bank Spółdzielczy Oborniki Śl. o/ Prusice  90 9583 </w:t>
            </w:r>
            <w:r w:rsidRPr="006C792E">
              <w:rPr>
                <w:sz w:val="18"/>
                <w:szCs w:val="16"/>
                <w:u w:val="single"/>
                <w:lang w:val="pl-PL"/>
              </w:rPr>
              <w:t>1019</w:t>
            </w:r>
            <w:r w:rsidRPr="006C792E">
              <w:rPr>
                <w:sz w:val="16"/>
                <w:szCs w:val="16"/>
                <w:u w:val="single"/>
                <w:lang w:val="pl-PL"/>
              </w:rPr>
              <w:t xml:space="preserve"> 0200 1892 2002 0001</w:t>
            </w:r>
          </w:p>
          <w:p w14:paraId="382EB870" w14:textId="77777777" w:rsidR="008826D9" w:rsidRPr="006C792E" w:rsidRDefault="008826D9" w:rsidP="002125CE">
            <w:pPr>
              <w:spacing w:after="0" w:line="240" w:lineRule="auto"/>
            </w:pPr>
          </w:p>
          <w:p w14:paraId="73666565" w14:textId="7FA14FC2" w:rsidR="008826D9" w:rsidRDefault="008826D9" w:rsidP="002125CE">
            <w:pPr>
              <w:spacing w:after="0" w:line="240" w:lineRule="auto"/>
              <w:jc w:val="right"/>
            </w:pPr>
            <w:r>
              <w:t xml:space="preserve"> </w:t>
            </w:r>
          </w:p>
          <w:p w14:paraId="2DE8C6B4" w14:textId="77777777" w:rsidR="008826D9" w:rsidRPr="006C792E" w:rsidRDefault="008826D9" w:rsidP="002125CE">
            <w:pPr>
              <w:spacing w:after="0" w:line="240" w:lineRule="auto"/>
            </w:pPr>
          </w:p>
        </w:tc>
      </w:tr>
    </w:tbl>
    <w:p w14:paraId="7B77A83E" w14:textId="56DF02FB" w:rsidR="008826D9" w:rsidRDefault="008826D9" w:rsidP="00FD1ED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ZWZGB</w:t>
      </w:r>
      <w:r w:rsidR="008D0B6C">
        <w:rPr>
          <w:rFonts w:asciiTheme="minorHAnsi" w:hAnsiTheme="minorHAnsi" w:cstheme="minorHAnsi"/>
        </w:rPr>
        <w:t>/482/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Prusice, dnia 28.02.2022r. </w:t>
      </w:r>
    </w:p>
    <w:p w14:paraId="72A30929" w14:textId="5C426DB5" w:rsidR="008826D9" w:rsidRPr="008826D9" w:rsidRDefault="008826D9" w:rsidP="008826D9">
      <w:pPr>
        <w:pStyle w:val="NormalnyWeb"/>
        <w:ind w:left="5664"/>
        <w:rPr>
          <w:rFonts w:asciiTheme="minorHAnsi" w:hAnsiTheme="minorHAnsi" w:cstheme="minorHAnsi"/>
          <w:b/>
          <w:bCs/>
        </w:rPr>
      </w:pPr>
      <w:r w:rsidRPr="008826D9">
        <w:rPr>
          <w:rFonts w:asciiTheme="minorHAnsi" w:hAnsiTheme="minorHAnsi" w:cstheme="minorHAnsi"/>
          <w:b/>
          <w:bCs/>
        </w:rPr>
        <w:t>Do wszystkich Wykonawców biorących udział w postępowaniu</w:t>
      </w:r>
    </w:p>
    <w:p w14:paraId="5BB79A75" w14:textId="77777777" w:rsidR="008826D9" w:rsidRDefault="008826D9" w:rsidP="00FD1ED5">
      <w:pPr>
        <w:pStyle w:val="NormalnyWeb"/>
        <w:rPr>
          <w:rFonts w:asciiTheme="minorHAnsi" w:hAnsiTheme="minorHAnsi" w:cstheme="minorHAnsi"/>
        </w:rPr>
      </w:pPr>
    </w:p>
    <w:p w14:paraId="50A9D571" w14:textId="2DAD5325" w:rsidR="00FD1ED5" w:rsidRPr="008826D9" w:rsidRDefault="00536FB7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Fonts w:asciiTheme="minorHAnsi" w:hAnsiTheme="minorHAnsi" w:cstheme="minorHAnsi"/>
        </w:rPr>
        <w:t>D</w:t>
      </w:r>
      <w:r w:rsidR="00FD1ED5" w:rsidRPr="008826D9">
        <w:rPr>
          <w:rFonts w:asciiTheme="minorHAnsi" w:hAnsiTheme="minorHAnsi" w:cstheme="minorHAnsi"/>
        </w:rPr>
        <w:t>otyczy: zapytania ofertowego nr 1/22 pn.: „</w:t>
      </w:r>
      <w:r w:rsidRPr="008826D9">
        <w:rPr>
          <w:rFonts w:asciiTheme="minorHAnsi" w:hAnsiTheme="minorHAnsi" w:cstheme="minorHAnsi"/>
        </w:rPr>
        <w:t>O</w:t>
      </w:r>
      <w:r w:rsidR="00FD1ED5" w:rsidRPr="008826D9">
        <w:rPr>
          <w:rFonts w:asciiTheme="minorHAnsi" w:hAnsiTheme="minorHAnsi" w:cstheme="minorHAnsi"/>
        </w:rPr>
        <w:t>pracowani</w:t>
      </w:r>
      <w:r w:rsidRPr="008826D9">
        <w:rPr>
          <w:rFonts w:asciiTheme="minorHAnsi" w:hAnsiTheme="minorHAnsi" w:cstheme="minorHAnsi"/>
        </w:rPr>
        <w:t>e</w:t>
      </w:r>
      <w:r w:rsidR="00FD1ED5" w:rsidRPr="008826D9">
        <w:rPr>
          <w:rFonts w:asciiTheme="minorHAnsi" w:hAnsiTheme="minorHAnsi" w:cstheme="minorHAnsi"/>
        </w:rPr>
        <w:t xml:space="preserve"> analizy ryzyka ujęcia wody w miejscowości Bychowo, Gmina Żmigród” </w:t>
      </w:r>
    </w:p>
    <w:p w14:paraId="6F49D406" w14:textId="14379E27" w:rsidR="00FD1ED5" w:rsidRPr="008826D9" w:rsidRDefault="00FD1ED5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Fonts w:asciiTheme="minorHAnsi" w:hAnsiTheme="minorHAnsi" w:cstheme="minorHAnsi"/>
        </w:rPr>
        <w:br/>
        <w:t>Zamawiający, Zakład Wodociągowy, informuje iż do w/w postępowania zostały złożone</w:t>
      </w:r>
      <w:r w:rsidRPr="008826D9">
        <w:rPr>
          <w:rFonts w:asciiTheme="minorHAnsi" w:hAnsiTheme="minorHAnsi" w:cstheme="minorHAnsi"/>
        </w:rPr>
        <w:br/>
        <w:t>pytania. W związku tym</w:t>
      </w:r>
      <w:r w:rsidR="00395819" w:rsidRPr="008826D9">
        <w:rPr>
          <w:rFonts w:asciiTheme="minorHAnsi" w:hAnsiTheme="minorHAnsi" w:cstheme="minorHAnsi"/>
        </w:rPr>
        <w:t xml:space="preserve"> </w:t>
      </w:r>
      <w:r w:rsidRPr="008826D9">
        <w:rPr>
          <w:rFonts w:asciiTheme="minorHAnsi" w:hAnsiTheme="minorHAnsi" w:cstheme="minorHAnsi"/>
        </w:rPr>
        <w:t xml:space="preserve">przekazuje treść zapytań </w:t>
      </w:r>
      <w:r w:rsidR="008826D9" w:rsidRPr="008826D9">
        <w:rPr>
          <w:rFonts w:asciiTheme="minorHAnsi" w:hAnsiTheme="minorHAnsi" w:cstheme="minorHAnsi"/>
        </w:rPr>
        <w:t xml:space="preserve">z udzielonymi odpowiedziami i  modyfikacją treści załączonej umowy. </w:t>
      </w:r>
    </w:p>
    <w:p w14:paraId="75C365BD" w14:textId="77777777" w:rsidR="008826D9" w:rsidRDefault="008826D9" w:rsidP="00FD1ED5">
      <w:pPr>
        <w:pStyle w:val="NormalnyWeb"/>
        <w:rPr>
          <w:rFonts w:asciiTheme="minorHAnsi" w:hAnsiTheme="minorHAnsi" w:cstheme="minorHAnsi"/>
        </w:rPr>
      </w:pPr>
    </w:p>
    <w:p w14:paraId="5DC7994F" w14:textId="51DF1207" w:rsidR="00395819" w:rsidRPr="008826D9" w:rsidRDefault="00395819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Fonts w:asciiTheme="minorHAnsi" w:hAnsiTheme="minorHAnsi" w:cstheme="minorHAnsi"/>
        </w:rPr>
        <w:t>Pytania 1</w:t>
      </w:r>
    </w:p>
    <w:p w14:paraId="7E57E163" w14:textId="242C70D9" w:rsidR="00FD1ED5" w:rsidRPr="008826D9" w:rsidRDefault="00FD1ED5" w:rsidP="00FD1ED5">
      <w:pPr>
        <w:pStyle w:val="NormalnyWeb"/>
        <w:rPr>
          <w:rStyle w:val="markedcontent"/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Czy posiadacie Państwo dokumentację hydrogeologiczną dotyczącą ujęcia wód podziemnych w Bychowie?</w:t>
      </w:r>
    </w:p>
    <w:p w14:paraId="57F206E1" w14:textId="0E39978A" w:rsidR="00395819" w:rsidRPr="008826D9" w:rsidRDefault="00395819" w:rsidP="00FD1ED5">
      <w:pPr>
        <w:pStyle w:val="NormalnyWeb"/>
        <w:rPr>
          <w:rFonts w:asciiTheme="minorHAnsi" w:hAnsiTheme="minorHAnsi" w:cstheme="minorHAnsi"/>
          <w:color w:val="4472C4" w:themeColor="accent1"/>
        </w:rPr>
      </w:pPr>
      <w:r w:rsidRPr="008826D9">
        <w:rPr>
          <w:rStyle w:val="markedcontent"/>
          <w:rFonts w:asciiTheme="minorHAnsi" w:hAnsiTheme="minorHAnsi" w:cstheme="minorHAnsi"/>
          <w:color w:val="4472C4" w:themeColor="accent1"/>
        </w:rPr>
        <w:t>Odpowiedź: TAK</w:t>
      </w:r>
    </w:p>
    <w:p w14:paraId="5B792721" w14:textId="77777777" w:rsidR="008826D9" w:rsidRDefault="008826D9" w:rsidP="00FD1ED5">
      <w:pPr>
        <w:pStyle w:val="NormalnyWeb"/>
        <w:rPr>
          <w:rStyle w:val="markedcontent"/>
          <w:rFonts w:asciiTheme="minorHAnsi" w:hAnsiTheme="minorHAnsi" w:cstheme="minorHAnsi"/>
        </w:rPr>
      </w:pPr>
    </w:p>
    <w:p w14:paraId="7723F10D" w14:textId="67BD126F" w:rsidR="008826D9" w:rsidRDefault="008826D9" w:rsidP="00FD1ED5">
      <w:pPr>
        <w:pStyle w:val="NormalnyWeb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Pytanie </w:t>
      </w:r>
      <w:r w:rsidR="00FD1ED5" w:rsidRPr="008826D9">
        <w:rPr>
          <w:rStyle w:val="markedcontent"/>
          <w:rFonts w:asciiTheme="minorHAnsi" w:hAnsiTheme="minorHAnsi" w:cstheme="minorHAnsi"/>
        </w:rPr>
        <w:t>2</w:t>
      </w:r>
    </w:p>
    <w:p w14:paraId="0C6E92DF" w14:textId="38E382B3" w:rsidR="00FD1ED5" w:rsidRPr="008826D9" w:rsidRDefault="00FD1ED5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W zapytaniu ofertowym pkt IV. 3 jest napisane:</w:t>
      </w:r>
    </w:p>
    <w:p w14:paraId="09052AE4" w14:textId="1F51D30B" w:rsidR="00FD1ED5" w:rsidRPr="008826D9" w:rsidRDefault="00FD1ED5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"Przedmiot zamówienia nie obejmuje przygotowania wniosku do Wojewody o ustanowienie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stref ochronnych ani dokumentacji hydrogeologicznych (dodatków do istniejących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dokumentacji)"</w:t>
      </w:r>
    </w:p>
    <w:p w14:paraId="264B10F2" w14:textId="77777777" w:rsidR="00FD1ED5" w:rsidRPr="008826D9" w:rsidRDefault="00FD1ED5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Natomiast w projekcie Umowy § 1 pkt 2 jest napisane:</w:t>
      </w:r>
    </w:p>
    <w:p w14:paraId="28D5DC85" w14:textId="3814E5B5" w:rsidR="00FD1ED5" w:rsidRPr="008826D9" w:rsidRDefault="00FD1ED5" w:rsidP="00FD1ED5">
      <w:pPr>
        <w:pStyle w:val="NormalnyWeb"/>
        <w:rPr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"Przedmiotem zamówienia jest sporządzenie analiz ryzyka dla ujęć wody wymienionych w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§ 2, którą należy przygotować odrębnie dla każdego ujęcia wraz z niezbędnymi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dokumentami do pozytywnej weryfikacji wniosku do Wojewody Dolnośląskiego w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sprawie ustanowienia stref ochronnych obejmujących teren ochrony pośredniej. Przedmiot</w:t>
      </w:r>
      <w:r w:rsidR="00536FB7" w:rsidRPr="008826D9">
        <w:rPr>
          <w:rStyle w:val="markedcontent"/>
          <w:rFonts w:asciiTheme="minorHAnsi" w:hAnsiTheme="minorHAnsi" w:cstheme="minorHAnsi"/>
        </w:rPr>
        <w:t xml:space="preserve"> </w:t>
      </w:r>
      <w:r w:rsidRPr="008826D9">
        <w:rPr>
          <w:rStyle w:val="markedcontent"/>
          <w:rFonts w:asciiTheme="minorHAnsi" w:hAnsiTheme="minorHAnsi" w:cstheme="minorHAnsi"/>
        </w:rPr>
        <w:t>zamówienia musi spełniać wymagania zawarte w art. 133 ust. 3 ustawy Prawo wodne"</w:t>
      </w:r>
    </w:p>
    <w:p w14:paraId="2E4F6759" w14:textId="77777777" w:rsidR="008826D9" w:rsidRDefault="008826D9" w:rsidP="00FD1ED5">
      <w:pPr>
        <w:pStyle w:val="NormalnyWeb"/>
        <w:spacing w:after="240" w:afterAutospacing="0"/>
        <w:rPr>
          <w:rStyle w:val="markedcontent"/>
          <w:rFonts w:asciiTheme="minorHAnsi" w:hAnsiTheme="minorHAnsi" w:cstheme="minorHAnsi"/>
        </w:rPr>
      </w:pPr>
    </w:p>
    <w:p w14:paraId="2723064F" w14:textId="77777777" w:rsidR="008826D9" w:rsidRDefault="008826D9" w:rsidP="00FD1ED5">
      <w:pPr>
        <w:pStyle w:val="NormalnyWeb"/>
        <w:spacing w:after="240" w:afterAutospacing="0"/>
        <w:rPr>
          <w:rStyle w:val="markedcontent"/>
          <w:rFonts w:asciiTheme="minorHAnsi" w:hAnsiTheme="minorHAnsi" w:cstheme="minorHAnsi"/>
        </w:rPr>
      </w:pPr>
    </w:p>
    <w:p w14:paraId="2F79B488" w14:textId="12F4B85E" w:rsidR="00FD1ED5" w:rsidRPr="008826D9" w:rsidRDefault="00FD1ED5" w:rsidP="00FD1ED5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W związku z powyższym proszę o informację czy do wykonania jest tylko analiza ryzyka ujęcia wód podziemnych?</w:t>
      </w:r>
    </w:p>
    <w:p w14:paraId="6B0F938E" w14:textId="0BF319B2" w:rsidR="00FD1ED5" w:rsidRPr="008826D9" w:rsidRDefault="00FD1ED5" w:rsidP="00FD1ED5">
      <w:pPr>
        <w:pStyle w:val="NormalnyWeb"/>
        <w:rPr>
          <w:rStyle w:val="markedcontent"/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czy również należy wziąć pod uwagę wykonanie dodatku do dokumentacji hydrogeologicznej dotyczącej strefy ochronnej wód podziemnych oraz wniosku o ustanowienie strefy ochronnej?</w:t>
      </w:r>
    </w:p>
    <w:p w14:paraId="36B64ACC" w14:textId="154A8236" w:rsidR="00536FB7" w:rsidRPr="008826D9" w:rsidRDefault="00536FB7" w:rsidP="00FD1ED5">
      <w:pPr>
        <w:pStyle w:val="NormalnyWeb"/>
        <w:rPr>
          <w:rStyle w:val="markedcontent"/>
          <w:rFonts w:asciiTheme="minorHAnsi" w:hAnsiTheme="minorHAnsi" w:cstheme="minorHAnsi"/>
          <w:color w:val="4472C4" w:themeColor="accent1"/>
        </w:rPr>
      </w:pPr>
      <w:r w:rsidRPr="008826D9">
        <w:rPr>
          <w:rStyle w:val="markedcontent"/>
          <w:rFonts w:asciiTheme="minorHAnsi" w:hAnsiTheme="minorHAnsi" w:cstheme="minorHAnsi"/>
          <w:color w:val="4472C4" w:themeColor="accent1"/>
        </w:rPr>
        <w:t xml:space="preserve">Odpowiedz: na tym etapie należy przygotować tylko analizę ryzyka ujęcia wód podziemnych. </w:t>
      </w:r>
    </w:p>
    <w:p w14:paraId="6671FDBF" w14:textId="5C8A2F0E" w:rsidR="00536FB7" w:rsidRPr="008826D9" w:rsidRDefault="00536FB7" w:rsidP="00FD1ED5">
      <w:pPr>
        <w:pStyle w:val="NormalnyWeb"/>
        <w:rPr>
          <w:rStyle w:val="markedcontent"/>
          <w:rFonts w:asciiTheme="minorHAnsi" w:hAnsiTheme="minorHAnsi" w:cstheme="minorHAnsi"/>
          <w:color w:val="4472C4" w:themeColor="accent1"/>
        </w:rPr>
      </w:pPr>
      <w:r w:rsidRPr="008826D9">
        <w:rPr>
          <w:rStyle w:val="markedcontent"/>
          <w:rFonts w:asciiTheme="minorHAnsi" w:hAnsiTheme="minorHAnsi" w:cstheme="minorHAnsi"/>
          <w:color w:val="4472C4" w:themeColor="accent1"/>
        </w:rPr>
        <w:t xml:space="preserve">W związku z powyższym koryguje się treść </w:t>
      </w:r>
      <w:r w:rsidR="00A41F32" w:rsidRPr="008826D9">
        <w:rPr>
          <w:rStyle w:val="markedcontent"/>
          <w:rFonts w:asciiTheme="minorHAnsi" w:hAnsiTheme="minorHAnsi" w:cstheme="minorHAnsi"/>
          <w:color w:val="4472C4" w:themeColor="accent1"/>
        </w:rPr>
        <w:t xml:space="preserve">umowy w § 1 pkt 2 </w:t>
      </w:r>
    </w:p>
    <w:p w14:paraId="65CA861F" w14:textId="4A22265F" w:rsidR="00A41F32" w:rsidRPr="008826D9" w:rsidRDefault="00A41F32" w:rsidP="00A41F32">
      <w:pPr>
        <w:pStyle w:val="NormalnyWeb"/>
        <w:rPr>
          <w:rFonts w:asciiTheme="minorHAnsi" w:hAnsiTheme="minorHAnsi" w:cstheme="minorHAnsi"/>
          <w:color w:val="4472C4" w:themeColor="accent1"/>
        </w:rPr>
      </w:pPr>
      <w:r w:rsidRPr="008826D9">
        <w:rPr>
          <w:rStyle w:val="markedcontent"/>
          <w:rFonts w:asciiTheme="minorHAnsi" w:hAnsiTheme="minorHAnsi" w:cstheme="minorHAnsi"/>
          <w:color w:val="4472C4" w:themeColor="accent1"/>
        </w:rPr>
        <w:t>"Przedmiotem zamówienia jest sporządzenie analiz ryzyka dla ujęcia  wody wymienionego  w § 2, w celu  ustanowienia stref ochronnych obejmujących teren ochrony pośredniej. Przedmiot zamówienia musi spełniać wymagania zawarte w art. 133 ust. 3 ustawy Prawo wodne"</w:t>
      </w:r>
    </w:p>
    <w:p w14:paraId="740B11F6" w14:textId="77777777" w:rsidR="008826D9" w:rsidRDefault="008826D9" w:rsidP="00FD1ED5">
      <w:pPr>
        <w:pStyle w:val="NormalnyWeb"/>
        <w:rPr>
          <w:rFonts w:asciiTheme="minorHAnsi" w:hAnsiTheme="minorHAnsi" w:cstheme="minorHAnsi"/>
        </w:rPr>
      </w:pPr>
    </w:p>
    <w:p w14:paraId="3C3C064D" w14:textId="3AEEBE66" w:rsidR="00A41F32" w:rsidRPr="008826D9" w:rsidRDefault="008826D9" w:rsidP="00FD1ED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3</w:t>
      </w:r>
    </w:p>
    <w:p w14:paraId="4F9C99BC" w14:textId="50EC9387" w:rsidR="00FD1ED5" w:rsidRDefault="00FD1ED5" w:rsidP="00FD1ED5">
      <w:pPr>
        <w:pStyle w:val="NormalnyWeb"/>
        <w:rPr>
          <w:rStyle w:val="markedcontent"/>
          <w:rFonts w:asciiTheme="minorHAnsi" w:hAnsiTheme="minorHAnsi" w:cstheme="minorHAnsi"/>
        </w:rPr>
      </w:pPr>
      <w:r w:rsidRPr="008826D9">
        <w:rPr>
          <w:rStyle w:val="markedcontent"/>
          <w:rFonts w:asciiTheme="minorHAnsi" w:hAnsiTheme="minorHAnsi" w:cstheme="minorHAnsi"/>
        </w:rPr>
        <w:t>Czy określenie strefy ochronnej wód podziemnych w Bychowie również powinno być poprzez  badania modelowe czy nie jest to konieczne?</w:t>
      </w:r>
    </w:p>
    <w:p w14:paraId="1EE48912" w14:textId="780E9C7E" w:rsidR="008826D9" w:rsidRPr="008826D9" w:rsidRDefault="008826D9" w:rsidP="00FD1ED5">
      <w:pPr>
        <w:pStyle w:val="NormalnyWeb"/>
        <w:rPr>
          <w:rFonts w:asciiTheme="minorHAnsi" w:hAnsiTheme="minorHAnsi" w:cstheme="minorHAnsi"/>
          <w:color w:val="4472C4" w:themeColor="accent1"/>
        </w:rPr>
      </w:pPr>
      <w:r w:rsidRPr="008826D9">
        <w:rPr>
          <w:rStyle w:val="markedcontent"/>
          <w:rFonts w:asciiTheme="minorHAnsi" w:hAnsiTheme="minorHAnsi" w:cstheme="minorHAnsi"/>
          <w:color w:val="4472C4" w:themeColor="accent1"/>
        </w:rPr>
        <w:t>Odpowiedz: TAK</w:t>
      </w:r>
    </w:p>
    <w:p w14:paraId="4826B474" w14:textId="546F26AE" w:rsidR="007806A9" w:rsidRDefault="007806A9" w:rsidP="00FD1ED5">
      <w:pPr>
        <w:rPr>
          <w:rFonts w:cstheme="minorHAnsi"/>
        </w:rPr>
      </w:pPr>
    </w:p>
    <w:p w14:paraId="472BB3B5" w14:textId="729A0011" w:rsidR="008826D9" w:rsidRDefault="008826D9" w:rsidP="00FD1ED5">
      <w:pPr>
        <w:rPr>
          <w:rFonts w:cstheme="minorHAnsi"/>
        </w:rPr>
      </w:pPr>
    </w:p>
    <w:p w14:paraId="190179CC" w14:textId="68AA570E" w:rsidR="008826D9" w:rsidRDefault="008826D9" w:rsidP="00FD1ED5">
      <w:pPr>
        <w:rPr>
          <w:rFonts w:cstheme="minorHAnsi"/>
        </w:rPr>
      </w:pPr>
    </w:p>
    <w:p w14:paraId="69DAAD05" w14:textId="470FDA19" w:rsidR="008826D9" w:rsidRDefault="008826D9" w:rsidP="008826D9">
      <w:pPr>
        <w:ind w:left="708" w:firstLine="708"/>
        <w:rPr>
          <w:rFonts w:cstheme="minorHAnsi"/>
        </w:rPr>
      </w:pPr>
      <w:r>
        <w:rPr>
          <w:rFonts w:cstheme="minorHAnsi"/>
        </w:rPr>
        <w:t>Kierownik Zakładu Wodociągowego Związku Gmin Bychowo w Prusicach</w:t>
      </w:r>
    </w:p>
    <w:p w14:paraId="462ED663" w14:textId="34E7C7F4" w:rsidR="008826D9" w:rsidRPr="008826D9" w:rsidRDefault="008826D9" w:rsidP="008826D9">
      <w:pPr>
        <w:ind w:left="4248"/>
        <w:rPr>
          <w:rFonts w:cstheme="minorHAnsi"/>
          <w:b/>
          <w:bCs/>
          <w:i/>
          <w:iCs/>
          <w:color w:val="4472C4" w:themeColor="accent1"/>
        </w:rPr>
      </w:pPr>
      <w:r w:rsidRPr="008826D9">
        <w:rPr>
          <w:rFonts w:cstheme="minorHAnsi"/>
          <w:b/>
          <w:bCs/>
          <w:i/>
          <w:iCs/>
          <w:color w:val="4472C4" w:themeColor="accent1"/>
        </w:rPr>
        <w:t>Joanna Cybuch</w:t>
      </w:r>
    </w:p>
    <w:p w14:paraId="16ED476A" w14:textId="77777777" w:rsidR="008826D9" w:rsidRPr="008826D9" w:rsidRDefault="008826D9" w:rsidP="00FD1ED5">
      <w:pPr>
        <w:rPr>
          <w:rFonts w:cstheme="minorHAnsi"/>
        </w:rPr>
      </w:pPr>
    </w:p>
    <w:sectPr w:rsidR="008826D9" w:rsidRPr="008826D9" w:rsidSect="008826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D5"/>
    <w:rsid w:val="003371D3"/>
    <w:rsid w:val="00395819"/>
    <w:rsid w:val="00506070"/>
    <w:rsid w:val="00536FB7"/>
    <w:rsid w:val="007806A9"/>
    <w:rsid w:val="00826A2C"/>
    <w:rsid w:val="008826D9"/>
    <w:rsid w:val="008D0B6C"/>
    <w:rsid w:val="00A41F32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2FB"/>
  <w15:chartTrackingRefBased/>
  <w15:docId w15:val="{13BCA97C-5760-42AF-9EFB-6499E91A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E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FD1ED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26D9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26D9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Pogrubienie">
    <w:name w:val="Strong"/>
    <w:uiPriority w:val="22"/>
    <w:qFormat/>
    <w:rsid w:val="008826D9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Cybuch</dc:creator>
  <cp:keywords/>
  <dc:description/>
  <cp:lastModifiedBy>Joanna Cybuch</cp:lastModifiedBy>
  <cp:revision>2</cp:revision>
  <dcterms:created xsi:type="dcterms:W3CDTF">2022-02-28T10:38:00Z</dcterms:created>
  <dcterms:modified xsi:type="dcterms:W3CDTF">2022-02-28T10:38:00Z</dcterms:modified>
</cp:coreProperties>
</file>